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1865" w14:textId="0E7AC6E1" w:rsidR="00F516AA" w:rsidRPr="00EB275D" w:rsidRDefault="00EB275D" w:rsidP="00EB275D">
      <w:pPr>
        <w:jc w:val="both"/>
        <w:rPr>
          <w:rFonts w:ascii="Times New Roman" w:eastAsiaTheme="majorEastAsia" w:hAnsi="Times New Roman" w:cs="Times New Roman"/>
          <w:color w:val="000000" w:themeColor="text1"/>
          <w:kern w:val="24"/>
          <w:sz w:val="28"/>
          <w:szCs w:val="28"/>
        </w:rPr>
      </w:pPr>
      <w:r w:rsidRPr="00EB275D">
        <w:rPr>
          <w:rFonts w:ascii="Times New Roman" w:eastAsiaTheme="majorEastAsia" w:hAnsi="Times New Roman" w:cs="Times New Roman"/>
          <w:color w:val="000000" w:themeColor="text1"/>
          <w:kern w:val="24"/>
          <w:sz w:val="28"/>
          <w:szCs w:val="28"/>
        </w:rPr>
        <w:t xml:space="preserve">Ms. Shabnam Yasmin and Ms </w:t>
      </w:r>
      <w:proofErr w:type="spellStart"/>
      <w:r w:rsidRPr="00EB275D">
        <w:rPr>
          <w:rFonts w:ascii="Times New Roman" w:eastAsiaTheme="majorEastAsia" w:hAnsi="Times New Roman" w:cs="Times New Roman"/>
          <w:color w:val="000000" w:themeColor="text1"/>
          <w:kern w:val="24"/>
          <w:sz w:val="28"/>
          <w:szCs w:val="28"/>
        </w:rPr>
        <w:t>Sampurna</w:t>
      </w:r>
      <w:proofErr w:type="spellEnd"/>
      <w:r w:rsidRPr="00EB275D">
        <w:rPr>
          <w:rFonts w:ascii="Times New Roman" w:eastAsiaTheme="majorEastAsia" w:hAnsi="Times New Roman" w:cs="Times New Roman"/>
          <w:color w:val="000000" w:themeColor="text1"/>
          <w:kern w:val="24"/>
          <w:sz w:val="28"/>
          <w:szCs w:val="28"/>
        </w:rPr>
        <w:t xml:space="preserve"> Baruah, Assistant Professors at the Centre for Applied Psychology,  Dibrugarh University  addressed the students of the Department of Political Science, Dibrugarh University on General Mental Health Awareness, on 26th November 2021.</w:t>
      </w:r>
    </w:p>
    <w:p w14:paraId="172C67AE" w14:textId="43AB10BB" w:rsidR="00EB275D" w:rsidRDefault="00EB275D" w:rsidP="00EB275D">
      <w:pPr>
        <w:jc w:val="both"/>
        <w:rPr>
          <w:rFonts w:asciiTheme="majorHAnsi" w:eastAsiaTheme="majorEastAsia" w:hAnsi="Calibri" w:cstheme="majorBidi"/>
          <w:color w:val="000000" w:themeColor="text1"/>
          <w:kern w:val="24"/>
          <w:sz w:val="32"/>
          <w:szCs w:val="32"/>
        </w:rPr>
      </w:pPr>
      <w:r>
        <w:rPr>
          <w:noProof/>
        </w:rPr>
        <w:drawing>
          <wp:inline distT="0" distB="0" distL="0" distR="0" wp14:anchorId="14ADA942" wp14:editId="0EF0483F">
            <wp:extent cx="5731510" cy="3152140"/>
            <wp:effectExtent l="0" t="0" r="2540" b="0"/>
            <wp:docPr id="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5">
                      <a:extLst>
                        <a:ext uri="{28A0092B-C50C-407E-A947-70E740481C1C}">
                          <a14:useLocalDpi xmlns:a14="http://schemas.microsoft.com/office/drawing/2010/main" val="0"/>
                        </a:ext>
                      </a:extLst>
                    </a:blip>
                    <a:srcRect t="88" b="88"/>
                    <a:stretch>
                      <a:fillRect/>
                    </a:stretch>
                  </pic:blipFill>
                  <pic:spPr bwMode="auto">
                    <a:xfrm>
                      <a:off x="0" y="0"/>
                      <a:ext cx="5731510" cy="3152140"/>
                    </a:xfrm>
                    <a:prstGeom prst="rect">
                      <a:avLst/>
                    </a:prstGeom>
                    <a:noFill/>
                    <a:ln>
                      <a:noFill/>
                    </a:ln>
                  </pic:spPr>
                </pic:pic>
              </a:graphicData>
            </a:graphic>
          </wp:inline>
        </w:drawing>
      </w:r>
    </w:p>
    <w:p w14:paraId="1E904DDE" w14:textId="77777777" w:rsidR="00EB275D" w:rsidRPr="00EB275D" w:rsidRDefault="00EB275D" w:rsidP="00EB275D">
      <w:pPr>
        <w:pStyle w:val="ListParagraph"/>
        <w:numPr>
          <w:ilvl w:val="0"/>
          <w:numId w:val="1"/>
        </w:numPr>
        <w:jc w:val="both"/>
        <w:rPr>
          <w:sz w:val="28"/>
          <w:szCs w:val="28"/>
        </w:rPr>
      </w:pPr>
      <w:r w:rsidRPr="00EB275D">
        <w:rPr>
          <w:rFonts w:asciiTheme="minorHAnsi" w:eastAsiaTheme="minorEastAsia" w:hAnsi="Calibri" w:cstheme="minorBidi"/>
          <w:color w:val="000000" w:themeColor="text1"/>
          <w:kern w:val="24"/>
          <w:sz w:val="28"/>
          <w:szCs w:val="28"/>
        </w:rPr>
        <w:t>They deliberated on the importance of awareness of mental health issues especially in the post- covid 19 times, given the new challenges of adjusting to an environment where anxiety and stress have been amplified due to the pandemic and associated social and economic problems generated by the disease. </w:t>
      </w:r>
    </w:p>
    <w:p w14:paraId="2107FBD7" w14:textId="77777777" w:rsidR="00EB275D" w:rsidRPr="00EB275D" w:rsidRDefault="00EB275D" w:rsidP="00EB275D">
      <w:pPr>
        <w:pStyle w:val="ListParagraph"/>
        <w:numPr>
          <w:ilvl w:val="0"/>
          <w:numId w:val="1"/>
        </w:numPr>
        <w:jc w:val="both"/>
        <w:rPr>
          <w:sz w:val="28"/>
          <w:szCs w:val="28"/>
        </w:rPr>
      </w:pPr>
      <w:r w:rsidRPr="00EB275D">
        <w:rPr>
          <w:rFonts w:asciiTheme="minorHAnsi" w:eastAsiaTheme="minorEastAsia" w:hAnsi="Calibri" w:cstheme="minorBidi"/>
          <w:color w:val="000000" w:themeColor="text1"/>
          <w:kern w:val="24"/>
          <w:sz w:val="28"/>
          <w:szCs w:val="28"/>
        </w:rPr>
        <w:t>They spoke on the need to be aware of the intricacies and significance of mental health, to be able to understand them and take adequate measures on any issue.</w:t>
      </w:r>
    </w:p>
    <w:p w14:paraId="4A5537CE" w14:textId="77777777" w:rsidR="00EB275D" w:rsidRPr="00EB275D" w:rsidRDefault="00EB275D" w:rsidP="00EB275D">
      <w:pPr>
        <w:pStyle w:val="ListParagraph"/>
        <w:numPr>
          <w:ilvl w:val="0"/>
          <w:numId w:val="1"/>
        </w:numPr>
        <w:jc w:val="both"/>
        <w:rPr>
          <w:sz w:val="28"/>
          <w:szCs w:val="28"/>
        </w:rPr>
      </w:pPr>
      <w:r w:rsidRPr="00EB275D">
        <w:rPr>
          <w:rFonts w:asciiTheme="minorHAnsi" w:eastAsiaTheme="minorEastAsia" w:hAnsi="Calibri" w:cstheme="minorBidi"/>
          <w:color w:val="000000" w:themeColor="text1"/>
          <w:kern w:val="24"/>
          <w:sz w:val="28"/>
          <w:szCs w:val="28"/>
        </w:rPr>
        <w:t>They also provided tips and techniques to the students and conducted exercises for mental health awareness during the interaction.  </w:t>
      </w:r>
    </w:p>
    <w:p w14:paraId="424AA55D" w14:textId="3BA96B24" w:rsidR="00EB275D" w:rsidRPr="00EB275D" w:rsidRDefault="00EB275D" w:rsidP="00EB275D">
      <w:pPr>
        <w:pStyle w:val="ListParagraph"/>
        <w:numPr>
          <w:ilvl w:val="0"/>
          <w:numId w:val="1"/>
        </w:numPr>
        <w:jc w:val="both"/>
        <w:rPr>
          <w:sz w:val="28"/>
          <w:szCs w:val="28"/>
        </w:rPr>
      </w:pPr>
      <w:r w:rsidRPr="00EB275D">
        <w:rPr>
          <w:rFonts w:asciiTheme="minorHAnsi" w:eastAsiaTheme="minorEastAsia" w:hAnsi="Calibri" w:cstheme="minorBidi"/>
          <w:color w:val="000000" w:themeColor="text1"/>
          <w:kern w:val="24"/>
          <w:sz w:val="28"/>
          <w:szCs w:val="28"/>
        </w:rPr>
        <w:t xml:space="preserve">Promotion of mental health and </w:t>
      </w:r>
      <w:r w:rsidRPr="00EB275D">
        <w:rPr>
          <w:rFonts w:asciiTheme="minorHAnsi" w:eastAsiaTheme="minorEastAsia" w:hAnsi="Calibri" w:cstheme="minorBidi"/>
          <w:color w:val="000000" w:themeColor="text1"/>
          <w:kern w:val="24"/>
          <w:sz w:val="28"/>
          <w:szCs w:val="28"/>
        </w:rPr>
        <w:t>wellbeing</w:t>
      </w:r>
      <w:r w:rsidRPr="00EB275D">
        <w:rPr>
          <w:rFonts w:asciiTheme="minorHAnsi" w:eastAsiaTheme="minorEastAsia" w:hAnsi="Calibri" w:cstheme="minorBidi"/>
          <w:color w:val="000000" w:themeColor="text1"/>
          <w:kern w:val="24"/>
          <w:sz w:val="28"/>
          <w:szCs w:val="28"/>
        </w:rPr>
        <w:t xml:space="preserve"> is an integral part of Sustainable Development Goal 3 and universities can play a prominent  role to help students address any such issues. Universities with such expertise are also well- positioned to help the local </w:t>
      </w:r>
      <w:proofErr w:type="spellStart"/>
      <w:r w:rsidRPr="00EB275D">
        <w:rPr>
          <w:rFonts w:asciiTheme="minorHAnsi" w:eastAsiaTheme="minorEastAsia" w:hAnsi="Calibri" w:cstheme="minorBidi"/>
          <w:color w:val="000000" w:themeColor="text1"/>
          <w:kern w:val="24"/>
          <w:sz w:val="28"/>
          <w:szCs w:val="28"/>
        </w:rPr>
        <w:t>communties</w:t>
      </w:r>
      <w:proofErr w:type="spellEnd"/>
      <w:r w:rsidRPr="00EB275D">
        <w:rPr>
          <w:rFonts w:asciiTheme="minorHAnsi" w:eastAsiaTheme="minorEastAsia" w:hAnsi="Calibri" w:cstheme="minorBidi"/>
          <w:color w:val="000000" w:themeColor="text1"/>
          <w:kern w:val="24"/>
          <w:sz w:val="28"/>
          <w:szCs w:val="28"/>
        </w:rPr>
        <w:t xml:space="preserve"> on </w:t>
      </w:r>
      <w:proofErr w:type="spellStart"/>
      <w:r w:rsidRPr="00EB275D">
        <w:rPr>
          <w:rFonts w:asciiTheme="minorHAnsi" w:eastAsiaTheme="minorEastAsia" w:hAnsi="Calibri" w:cstheme="minorBidi"/>
          <w:color w:val="000000" w:themeColor="text1"/>
          <w:kern w:val="24"/>
          <w:sz w:val="28"/>
          <w:szCs w:val="28"/>
        </w:rPr>
        <w:t>addessing</w:t>
      </w:r>
      <w:proofErr w:type="spellEnd"/>
      <w:r w:rsidRPr="00EB275D">
        <w:rPr>
          <w:rFonts w:asciiTheme="minorHAnsi" w:eastAsiaTheme="minorEastAsia" w:hAnsi="Calibri" w:cstheme="minorBidi"/>
          <w:color w:val="000000" w:themeColor="text1"/>
          <w:kern w:val="24"/>
          <w:sz w:val="28"/>
          <w:szCs w:val="28"/>
        </w:rPr>
        <w:t xml:space="preserve"> issues of mental health awareness </w:t>
      </w:r>
    </w:p>
    <w:p w14:paraId="0BA308F5" w14:textId="77777777" w:rsidR="00EB275D" w:rsidRDefault="00EB275D" w:rsidP="00EB275D">
      <w:pPr>
        <w:jc w:val="both"/>
      </w:pPr>
    </w:p>
    <w:sectPr w:rsidR="00EB2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B5842"/>
    <w:multiLevelType w:val="hybridMultilevel"/>
    <w:tmpl w:val="548865CA"/>
    <w:lvl w:ilvl="0" w:tplc="578ACC64">
      <w:start w:val="1"/>
      <w:numFmt w:val="bullet"/>
      <w:lvlText w:val="•"/>
      <w:lvlJc w:val="left"/>
      <w:pPr>
        <w:tabs>
          <w:tab w:val="num" w:pos="720"/>
        </w:tabs>
        <w:ind w:left="720" w:hanging="360"/>
      </w:pPr>
      <w:rPr>
        <w:rFonts w:ascii="Arial" w:hAnsi="Arial" w:hint="default"/>
      </w:rPr>
    </w:lvl>
    <w:lvl w:ilvl="1" w:tplc="A7F29B7C" w:tentative="1">
      <w:start w:val="1"/>
      <w:numFmt w:val="bullet"/>
      <w:lvlText w:val="•"/>
      <w:lvlJc w:val="left"/>
      <w:pPr>
        <w:tabs>
          <w:tab w:val="num" w:pos="1440"/>
        </w:tabs>
        <w:ind w:left="1440" w:hanging="360"/>
      </w:pPr>
      <w:rPr>
        <w:rFonts w:ascii="Arial" w:hAnsi="Arial" w:hint="default"/>
      </w:rPr>
    </w:lvl>
    <w:lvl w:ilvl="2" w:tplc="8CB8D826" w:tentative="1">
      <w:start w:val="1"/>
      <w:numFmt w:val="bullet"/>
      <w:lvlText w:val="•"/>
      <w:lvlJc w:val="left"/>
      <w:pPr>
        <w:tabs>
          <w:tab w:val="num" w:pos="2160"/>
        </w:tabs>
        <w:ind w:left="2160" w:hanging="360"/>
      </w:pPr>
      <w:rPr>
        <w:rFonts w:ascii="Arial" w:hAnsi="Arial" w:hint="default"/>
      </w:rPr>
    </w:lvl>
    <w:lvl w:ilvl="3" w:tplc="D22EC43C" w:tentative="1">
      <w:start w:val="1"/>
      <w:numFmt w:val="bullet"/>
      <w:lvlText w:val="•"/>
      <w:lvlJc w:val="left"/>
      <w:pPr>
        <w:tabs>
          <w:tab w:val="num" w:pos="2880"/>
        </w:tabs>
        <w:ind w:left="2880" w:hanging="360"/>
      </w:pPr>
      <w:rPr>
        <w:rFonts w:ascii="Arial" w:hAnsi="Arial" w:hint="default"/>
      </w:rPr>
    </w:lvl>
    <w:lvl w:ilvl="4" w:tplc="A7CE0290" w:tentative="1">
      <w:start w:val="1"/>
      <w:numFmt w:val="bullet"/>
      <w:lvlText w:val="•"/>
      <w:lvlJc w:val="left"/>
      <w:pPr>
        <w:tabs>
          <w:tab w:val="num" w:pos="3600"/>
        </w:tabs>
        <w:ind w:left="3600" w:hanging="360"/>
      </w:pPr>
      <w:rPr>
        <w:rFonts w:ascii="Arial" w:hAnsi="Arial" w:hint="default"/>
      </w:rPr>
    </w:lvl>
    <w:lvl w:ilvl="5" w:tplc="8BE2D8C2" w:tentative="1">
      <w:start w:val="1"/>
      <w:numFmt w:val="bullet"/>
      <w:lvlText w:val="•"/>
      <w:lvlJc w:val="left"/>
      <w:pPr>
        <w:tabs>
          <w:tab w:val="num" w:pos="4320"/>
        </w:tabs>
        <w:ind w:left="4320" w:hanging="360"/>
      </w:pPr>
      <w:rPr>
        <w:rFonts w:ascii="Arial" w:hAnsi="Arial" w:hint="default"/>
      </w:rPr>
    </w:lvl>
    <w:lvl w:ilvl="6" w:tplc="29CE0D70" w:tentative="1">
      <w:start w:val="1"/>
      <w:numFmt w:val="bullet"/>
      <w:lvlText w:val="•"/>
      <w:lvlJc w:val="left"/>
      <w:pPr>
        <w:tabs>
          <w:tab w:val="num" w:pos="5040"/>
        </w:tabs>
        <w:ind w:left="5040" w:hanging="360"/>
      </w:pPr>
      <w:rPr>
        <w:rFonts w:ascii="Arial" w:hAnsi="Arial" w:hint="default"/>
      </w:rPr>
    </w:lvl>
    <w:lvl w:ilvl="7" w:tplc="F0D2644C" w:tentative="1">
      <w:start w:val="1"/>
      <w:numFmt w:val="bullet"/>
      <w:lvlText w:val="•"/>
      <w:lvlJc w:val="left"/>
      <w:pPr>
        <w:tabs>
          <w:tab w:val="num" w:pos="5760"/>
        </w:tabs>
        <w:ind w:left="5760" w:hanging="360"/>
      </w:pPr>
      <w:rPr>
        <w:rFonts w:ascii="Arial" w:hAnsi="Arial" w:hint="default"/>
      </w:rPr>
    </w:lvl>
    <w:lvl w:ilvl="8" w:tplc="375645FE" w:tentative="1">
      <w:start w:val="1"/>
      <w:numFmt w:val="bullet"/>
      <w:lvlText w:val="•"/>
      <w:lvlJc w:val="left"/>
      <w:pPr>
        <w:tabs>
          <w:tab w:val="num" w:pos="6480"/>
        </w:tabs>
        <w:ind w:left="6480" w:hanging="360"/>
      </w:pPr>
      <w:rPr>
        <w:rFonts w:ascii="Arial" w:hAnsi="Arial" w:hint="default"/>
      </w:rPr>
    </w:lvl>
  </w:abstractNum>
  <w:num w:numId="1" w16cid:durableId="1152790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6C"/>
    <w:rsid w:val="0069176C"/>
    <w:rsid w:val="00EB275D"/>
    <w:rsid w:val="00F516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828A"/>
  <w15:chartTrackingRefBased/>
  <w15:docId w15:val="{B47F4F1E-0984-46EC-BA19-F6455D75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5D"/>
    <w:pPr>
      <w:spacing w:after="0" w:line="240" w:lineRule="auto"/>
      <w:ind w:left="720"/>
      <w:contextualSpacing/>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3494">
      <w:bodyDiv w:val="1"/>
      <w:marLeft w:val="0"/>
      <w:marRight w:val="0"/>
      <w:marTop w:val="0"/>
      <w:marBottom w:val="0"/>
      <w:divBdr>
        <w:top w:val="none" w:sz="0" w:space="0" w:color="auto"/>
        <w:left w:val="none" w:sz="0" w:space="0" w:color="auto"/>
        <w:bottom w:val="none" w:sz="0" w:space="0" w:color="auto"/>
        <w:right w:val="none" w:sz="0" w:space="0" w:color="auto"/>
      </w:divBdr>
      <w:divsChild>
        <w:div w:id="198855936">
          <w:marLeft w:val="547"/>
          <w:marRight w:val="0"/>
          <w:marTop w:val="86"/>
          <w:marBottom w:val="0"/>
          <w:divBdr>
            <w:top w:val="none" w:sz="0" w:space="0" w:color="auto"/>
            <w:left w:val="none" w:sz="0" w:space="0" w:color="auto"/>
            <w:bottom w:val="none" w:sz="0" w:space="0" w:color="auto"/>
            <w:right w:val="none" w:sz="0" w:space="0" w:color="auto"/>
          </w:divBdr>
        </w:div>
        <w:div w:id="1249921884">
          <w:marLeft w:val="547"/>
          <w:marRight w:val="0"/>
          <w:marTop w:val="86"/>
          <w:marBottom w:val="0"/>
          <w:divBdr>
            <w:top w:val="none" w:sz="0" w:space="0" w:color="auto"/>
            <w:left w:val="none" w:sz="0" w:space="0" w:color="auto"/>
            <w:bottom w:val="none" w:sz="0" w:space="0" w:color="auto"/>
            <w:right w:val="none" w:sz="0" w:space="0" w:color="auto"/>
          </w:divBdr>
        </w:div>
        <w:div w:id="219902699">
          <w:marLeft w:val="547"/>
          <w:marRight w:val="0"/>
          <w:marTop w:val="86"/>
          <w:marBottom w:val="0"/>
          <w:divBdr>
            <w:top w:val="none" w:sz="0" w:space="0" w:color="auto"/>
            <w:left w:val="none" w:sz="0" w:space="0" w:color="auto"/>
            <w:bottom w:val="none" w:sz="0" w:space="0" w:color="auto"/>
            <w:right w:val="none" w:sz="0" w:space="0" w:color="auto"/>
          </w:divBdr>
        </w:div>
        <w:div w:id="17777509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Phukon</dc:creator>
  <cp:keywords/>
  <dc:description/>
  <cp:lastModifiedBy>Dolly Phukon</cp:lastModifiedBy>
  <cp:revision>2</cp:revision>
  <dcterms:created xsi:type="dcterms:W3CDTF">2022-09-06T12:52:00Z</dcterms:created>
  <dcterms:modified xsi:type="dcterms:W3CDTF">2022-09-06T12:54:00Z</dcterms:modified>
</cp:coreProperties>
</file>